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870E2" w14:textId="76BCC787" w:rsidR="00F016CE" w:rsidRDefault="00F016CE" w:rsidP="00954934">
      <w:pPr>
        <w:pStyle w:val="NormalWeb"/>
      </w:pPr>
      <w:r>
        <w:rPr>
          <w:noProof/>
        </w:rPr>
        <w:drawing>
          <wp:inline distT="0" distB="0" distL="0" distR="0" wp14:anchorId="5E1FE105" wp14:editId="4D49439C">
            <wp:extent cx="4076700" cy="1630680"/>
            <wp:effectExtent l="0" t="0" r="0" b="7620"/>
            <wp:docPr id="720973083" name="Picture 1" descr="A logo with a circle and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973083" name="Picture 1" descr="A logo with a circle and a logo&#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76700" cy="1630680"/>
                    </a:xfrm>
                    <a:prstGeom prst="rect">
                      <a:avLst/>
                    </a:prstGeom>
                    <a:noFill/>
                    <a:ln>
                      <a:noFill/>
                    </a:ln>
                  </pic:spPr>
                </pic:pic>
              </a:graphicData>
            </a:graphic>
          </wp:inline>
        </w:drawing>
      </w:r>
    </w:p>
    <w:p w14:paraId="558297AD" w14:textId="4BCECA64" w:rsidR="00F016CE" w:rsidRPr="00F016CE" w:rsidRDefault="00F016CE" w:rsidP="00954934">
      <w:pPr>
        <w:rPr>
          <w:b/>
          <w:bCs/>
          <w:sz w:val="36"/>
          <w:szCs w:val="36"/>
        </w:rPr>
      </w:pPr>
      <w:r w:rsidRPr="00F016CE">
        <w:rPr>
          <w:b/>
          <w:bCs/>
          <w:sz w:val="36"/>
          <w:szCs w:val="36"/>
        </w:rPr>
        <w:t>WARRANTY REGISTRATION</w:t>
      </w:r>
    </w:p>
    <w:tbl>
      <w:tblPr>
        <w:tblW w:w="9590" w:type="dxa"/>
        <w:tblInd w:w="5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9590"/>
      </w:tblGrid>
      <w:tr w:rsidR="0047087D" w14:paraId="647A7420" w14:textId="77777777" w:rsidTr="00AF271E">
        <w:trPr>
          <w:trHeight w:val="4310"/>
        </w:trPr>
        <w:tc>
          <w:tcPr>
            <w:tcW w:w="9590" w:type="dxa"/>
          </w:tcPr>
          <w:p w14:paraId="48C5DC45" w14:textId="3935D464" w:rsidR="0047087D" w:rsidRPr="0047432B" w:rsidRDefault="00AF271E" w:rsidP="0047087D">
            <w:pPr>
              <w:ind w:left="130"/>
              <w:rPr>
                <w:rFonts w:ascii="Calibri" w:hAnsi="Calibri" w:cs="Calibri"/>
                <w:sz w:val="16"/>
                <w:szCs w:val="16"/>
              </w:rPr>
            </w:pPr>
            <w:r>
              <w:rPr>
                <w:rFonts w:ascii="Calibri" w:hAnsi="Calibri" w:cs="Calibri"/>
                <w:sz w:val="16"/>
                <w:szCs w:val="16"/>
              </w:rPr>
              <w:br/>
            </w:r>
            <w:r w:rsidR="0047087D" w:rsidRPr="0047432B">
              <w:rPr>
                <w:rFonts w:ascii="Calibri" w:hAnsi="Calibri" w:cs="Calibri"/>
                <w:sz w:val="16"/>
                <w:szCs w:val="16"/>
              </w:rPr>
              <w:t>Congratulations on the purchase of your new Reel Rollers Revolution lawnmower.  This product has been manufactured to high quality stands and guaranteed for domestic use against faulty parts or manufacture for a period of 2 years from the date of purchase.  If the machine is used commercially the guarantee period is 90 days from the date of purchase.</w:t>
            </w:r>
          </w:p>
          <w:p w14:paraId="69A02B70" w14:textId="77777777" w:rsidR="0047087D" w:rsidRPr="0047432B" w:rsidRDefault="0047087D" w:rsidP="0047087D">
            <w:pPr>
              <w:ind w:left="130"/>
              <w:rPr>
                <w:rFonts w:ascii="Calibri" w:hAnsi="Calibri" w:cs="Calibri"/>
                <w:sz w:val="16"/>
                <w:szCs w:val="16"/>
              </w:rPr>
            </w:pPr>
            <w:r w:rsidRPr="0047432B">
              <w:rPr>
                <w:rFonts w:ascii="Calibri" w:hAnsi="Calibri" w:cs="Calibri"/>
                <w:sz w:val="16"/>
                <w:szCs w:val="16"/>
              </w:rPr>
              <w:t>If your product fails due to a defect in materials or workmanship during this period it will be repaired or replaced at no charge to yourself provided all repairs are carried out by an authorized service dealer.  Delivery and collection of the machines is the owner’s responsibility and not covered under the terms of this guarantee.</w:t>
            </w:r>
          </w:p>
          <w:p w14:paraId="40AF68DD" w14:textId="77777777" w:rsidR="0047087D" w:rsidRPr="0047432B" w:rsidRDefault="0047087D" w:rsidP="0047087D">
            <w:pPr>
              <w:ind w:left="130"/>
              <w:rPr>
                <w:rFonts w:ascii="Calibri" w:hAnsi="Calibri" w:cs="Calibri"/>
                <w:sz w:val="16"/>
                <w:szCs w:val="16"/>
              </w:rPr>
            </w:pPr>
            <w:r w:rsidRPr="0047432B">
              <w:rPr>
                <w:rFonts w:ascii="Calibri" w:hAnsi="Calibri" w:cs="Calibri"/>
                <w:sz w:val="16"/>
                <w:szCs w:val="16"/>
              </w:rPr>
              <w:t xml:space="preserve">This guarantee is subject to the product being serviced at recommended intervals by an authorized service dealer.  Please visit </w:t>
            </w:r>
            <w:hyperlink r:id="rId5" w:history="1">
              <w:r w:rsidRPr="0047432B">
                <w:rPr>
                  <w:rStyle w:val="Hyperlink"/>
                  <w:rFonts w:ascii="Calibri" w:hAnsi="Calibri" w:cs="Calibri"/>
                  <w:sz w:val="16"/>
                  <w:szCs w:val="16"/>
                </w:rPr>
                <w:t>www.reelrollers.com</w:t>
              </w:r>
            </w:hyperlink>
            <w:r w:rsidRPr="0047432B">
              <w:rPr>
                <w:rFonts w:ascii="Calibri" w:hAnsi="Calibri" w:cs="Calibri"/>
                <w:sz w:val="16"/>
                <w:szCs w:val="16"/>
              </w:rPr>
              <w:t xml:space="preserve"> to locate your nearest dealer.</w:t>
            </w:r>
          </w:p>
          <w:p w14:paraId="2456C5D2" w14:textId="77777777" w:rsidR="0047087D" w:rsidRPr="0047432B" w:rsidRDefault="0047087D" w:rsidP="0047087D">
            <w:pPr>
              <w:ind w:left="130"/>
              <w:rPr>
                <w:rFonts w:ascii="Calibri" w:hAnsi="Calibri" w:cs="Calibri"/>
                <w:sz w:val="16"/>
                <w:szCs w:val="16"/>
              </w:rPr>
            </w:pPr>
            <w:r w:rsidRPr="0047432B">
              <w:rPr>
                <w:rFonts w:ascii="Calibri" w:hAnsi="Calibri" w:cs="Calibri"/>
                <w:sz w:val="16"/>
                <w:szCs w:val="16"/>
              </w:rPr>
              <w:t>This guarantee is not transferable.  Proof of the purchase will be required in the event of a claim.</w:t>
            </w:r>
          </w:p>
          <w:p w14:paraId="2FEFD378" w14:textId="77777777" w:rsidR="0047087D" w:rsidRPr="0047432B" w:rsidRDefault="0047087D" w:rsidP="0047087D">
            <w:pPr>
              <w:ind w:left="130"/>
              <w:rPr>
                <w:rFonts w:ascii="Calibri" w:hAnsi="Calibri" w:cs="Calibri"/>
                <w:sz w:val="16"/>
                <w:szCs w:val="16"/>
              </w:rPr>
            </w:pPr>
            <w:r w:rsidRPr="0047432B">
              <w:rPr>
                <w:rFonts w:ascii="Calibri" w:hAnsi="Calibri" w:cs="Calibri"/>
                <w:sz w:val="16"/>
                <w:szCs w:val="16"/>
              </w:rPr>
              <w:t xml:space="preserve">Normal wear and tear and the routine replacement of parts which are subject to normal wear and tear are not covered by the guarantee.  </w:t>
            </w:r>
            <w:proofErr w:type="gramStart"/>
            <w:r w:rsidRPr="0047432B">
              <w:rPr>
                <w:rFonts w:ascii="Calibri" w:hAnsi="Calibri" w:cs="Calibri"/>
                <w:sz w:val="16"/>
                <w:szCs w:val="16"/>
              </w:rPr>
              <w:t>Likewise</w:t>
            </w:r>
            <w:proofErr w:type="gramEnd"/>
            <w:r w:rsidRPr="0047432B">
              <w:rPr>
                <w:rFonts w:ascii="Calibri" w:hAnsi="Calibri" w:cs="Calibri"/>
                <w:sz w:val="16"/>
                <w:szCs w:val="16"/>
              </w:rPr>
              <w:t xml:space="preserve"> any defect which is the result of misuse, alteration, improper assembly or adjustment, neglect or accident is not covered by this guarantee.</w:t>
            </w:r>
          </w:p>
          <w:p w14:paraId="1E9075B1" w14:textId="77777777" w:rsidR="0047087D" w:rsidRPr="0047432B" w:rsidRDefault="0047087D" w:rsidP="0047087D">
            <w:pPr>
              <w:ind w:left="130"/>
              <w:rPr>
                <w:rFonts w:ascii="Calibri" w:hAnsi="Calibri" w:cs="Calibri"/>
                <w:sz w:val="16"/>
                <w:szCs w:val="16"/>
              </w:rPr>
            </w:pPr>
            <w:r w:rsidRPr="0047432B">
              <w:rPr>
                <w:rFonts w:ascii="Calibri" w:hAnsi="Calibri" w:cs="Calibri"/>
                <w:sz w:val="16"/>
                <w:szCs w:val="16"/>
              </w:rPr>
              <w:t>The engine manufacturer guarantees the engine fitted to this machine.</w:t>
            </w:r>
          </w:p>
          <w:p w14:paraId="1C397CEE" w14:textId="783B9AB4" w:rsidR="0047087D" w:rsidRDefault="0047087D" w:rsidP="0047087D">
            <w:pPr>
              <w:ind w:left="130"/>
              <w:rPr>
                <w:rFonts w:ascii="Calibri" w:hAnsi="Calibri" w:cs="Calibri"/>
                <w:sz w:val="16"/>
                <w:szCs w:val="16"/>
              </w:rPr>
            </w:pPr>
            <w:r w:rsidRPr="0047432B">
              <w:rPr>
                <w:rFonts w:ascii="Calibri" w:hAnsi="Calibri" w:cs="Calibri"/>
                <w:sz w:val="16"/>
                <w:szCs w:val="16"/>
              </w:rPr>
              <w:t>This guarantee is in addition to and does not detract from the contractual right of the owner under statute or common law.</w:t>
            </w:r>
          </w:p>
        </w:tc>
      </w:tr>
    </w:tbl>
    <w:p w14:paraId="067CC20D" w14:textId="77777777" w:rsidR="00BC4727" w:rsidRDefault="00BC4727">
      <w:pPr>
        <w:rPr>
          <w:rFonts w:ascii="Calibri" w:hAnsi="Calibri" w:cs="Calibri"/>
          <w:sz w:val="16"/>
          <w:szCs w:val="16"/>
        </w:rPr>
      </w:pPr>
    </w:p>
    <w:p w14:paraId="7B2D23B7" w14:textId="77777777" w:rsidR="00F016CE" w:rsidRDefault="00F016CE">
      <w:pPr>
        <w:rPr>
          <w:rFonts w:ascii="Calibri" w:hAnsi="Calibri" w:cs="Calibri"/>
          <w:sz w:val="16"/>
          <w:szCs w:val="16"/>
        </w:rPr>
        <w:sectPr w:rsidR="00F016CE" w:rsidSect="00AF271E">
          <w:pgSz w:w="12240" w:h="15840"/>
          <w:pgMar w:top="720" w:right="720" w:bottom="720" w:left="720" w:header="720" w:footer="720" w:gutter="0"/>
          <w:cols w:space="720"/>
          <w:docGrid w:linePitch="360"/>
        </w:sectPr>
      </w:pPr>
    </w:p>
    <w:tbl>
      <w:tblPr>
        <w:tblW w:w="9568" w:type="dxa"/>
        <w:tblInd w:w="-11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9568"/>
      </w:tblGrid>
      <w:tr w:rsidR="00BC4727" w14:paraId="49D8002D" w14:textId="77777777" w:rsidTr="00797D64">
        <w:trPr>
          <w:trHeight w:val="1050"/>
        </w:trPr>
        <w:tc>
          <w:tcPr>
            <w:tcW w:w="9568" w:type="dxa"/>
          </w:tcPr>
          <w:p w14:paraId="7E8B9F14" w14:textId="26B01CB0" w:rsidR="00BC4727" w:rsidRPr="0047432B" w:rsidRDefault="00BC4727" w:rsidP="00BC4727">
            <w:pPr>
              <w:rPr>
                <w:rFonts w:ascii="Calibri" w:hAnsi="Calibri" w:cs="Calibri"/>
                <w:sz w:val="16"/>
                <w:szCs w:val="16"/>
              </w:rPr>
            </w:pPr>
            <w:r>
              <w:rPr>
                <w:rFonts w:ascii="Calibri" w:hAnsi="Calibri" w:cs="Calibri"/>
                <w:sz w:val="16"/>
                <w:szCs w:val="16"/>
              </w:rPr>
              <w:t xml:space="preserve"> </w:t>
            </w:r>
            <w:r w:rsidR="00AF271E">
              <w:rPr>
                <w:rFonts w:ascii="Calibri" w:hAnsi="Calibri" w:cs="Calibri"/>
                <w:sz w:val="16"/>
                <w:szCs w:val="16"/>
              </w:rPr>
              <w:br/>
            </w:r>
            <w:proofErr w:type="gramStart"/>
            <w:r>
              <w:rPr>
                <w:rFonts w:ascii="Calibri" w:hAnsi="Calibri" w:cs="Calibri"/>
                <w:sz w:val="16"/>
                <w:szCs w:val="16"/>
              </w:rPr>
              <w:t>On</w:t>
            </w:r>
            <w:proofErr w:type="gramEnd"/>
            <w:r>
              <w:rPr>
                <w:rFonts w:ascii="Calibri" w:hAnsi="Calibri" w:cs="Calibri"/>
                <w:sz w:val="16"/>
                <w:szCs w:val="16"/>
              </w:rPr>
              <w:t xml:space="preserve"> </w:t>
            </w:r>
            <w:r w:rsidRPr="0047432B">
              <w:rPr>
                <w:rFonts w:ascii="Calibri" w:hAnsi="Calibri" w:cs="Calibri"/>
                <w:sz w:val="16"/>
                <w:szCs w:val="16"/>
              </w:rPr>
              <w:t xml:space="preserve">delivery of your new Reel Rollers Revolution mower, we suggest that you complete the box </w:t>
            </w:r>
            <w:r w:rsidR="00F016CE">
              <w:rPr>
                <w:rFonts w:ascii="Calibri" w:hAnsi="Calibri" w:cs="Calibri"/>
                <w:sz w:val="16"/>
                <w:szCs w:val="16"/>
              </w:rPr>
              <w:t>BELOW</w:t>
            </w:r>
            <w:r w:rsidRPr="0047432B">
              <w:rPr>
                <w:rFonts w:ascii="Calibri" w:hAnsi="Calibri" w:cs="Calibri"/>
                <w:sz w:val="16"/>
                <w:szCs w:val="16"/>
              </w:rPr>
              <w:t>.</w:t>
            </w:r>
          </w:p>
          <w:p w14:paraId="4C06604A" w14:textId="77777777" w:rsidR="00BC4727" w:rsidRDefault="00BC4727" w:rsidP="00BC4727">
            <w:pPr>
              <w:ind w:left="70"/>
              <w:rPr>
                <w:rFonts w:ascii="Calibri" w:hAnsi="Calibri" w:cs="Calibri"/>
                <w:sz w:val="16"/>
                <w:szCs w:val="16"/>
              </w:rPr>
            </w:pPr>
            <w:r w:rsidRPr="0047432B">
              <w:rPr>
                <w:rFonts w:ascii="Calibri" w:hAnsi="Calibri" w:cs="Calibri"/>
                <w:sz w:val="16"/>
                <w:szCs w:val="16"/>
              </w:rPr>
              <w:t xml:space="preserve">The information for your machine is on the serial number label, which is fixed on the cutter deck at the base of the handles.  You will be asked for these details if you have any problems or require spare parts. </w:t>
            </w:r>
          </w:p>
          <w:p w14:paraId="580819F0" w14:textId="4A85B6D8" w:rsidR="00797D64" w:rsidRDefault="00797D64" w:rsidP="00797D64">
            <w:pPr>
              <w:rPr>
                <w:rFonts w:ascii="Calibri" w:hAnsi="Calibri" w:cs="Calibri"/>
                <w:sz w:val="16"/>
                <w:szCs w:val="16"/>
              </w:rPr>
            </w:pPr>
            <w:r w:rsidRPr="0047432B">
              <w:rPr>
                <w:rFonts w:ascii="Calibri" w:hAnsi="Calibri" w:cs="Calibri"/>
                <w:sz w:val="16"/>
                <w:szCs w:val="16"/>
              </w:rPr>
              <w:t>Please keep you</w:t>
            </w:r>
            <w:r>
              <w:rPr>
                <w:rFonts w:ascii="Calibri" w:hAnsi="Calibri" w:cs="Calibri"/>
                <w:sz w:val="16"/>
                <w:szCs w:val="16"/>
              </w:rPr>
              <w:t>r</w:t>
            </w:r>
            <w:r w:rsidRPr="0047432B">
              <w:rPr>
                <w:rFonts w:ascii="Calibri" w:hAnsi="Calibri" w:cs="Calibri"/>
                <w:sz w:val="16"/>
                <w:szCs w:val="16"/>
              </w:rPr>
              <w:t xml:space="preserve"> receipt, proof of purchase will be required in the event of a claim</w:t>
            </w:r>
            <w:r>
              <w:rPr>
                <w:rFonts w:ascii="Calibri" w:hAnsi="Calibri" w:cs="Calibri"/>
                <w:sz w:val="16"/>
                <w:szCs w:val="16"/>
              </w:rPr>
              <w:t>.</w:t>
            </w:r>
          </w:p>
        </w:tc>
      </w:tr>
    </w:tbl>
    <w:p w14:paraId="336FF76F" w14:textId="77777777" w:rsidR="0047432B" w:rsidRDefault="0047432B">
      <w:pPr>
        <w:rPr>
          <w:rFonts w:ascii="Calibri" w:hAnsi="Calibri" w:cs="Calibri"/>
          <w:sz w:val="16"/>
          <w:szCs w:val="16"/>
        </w:rPr>
      </w:pPr>
    </w:p>
    <w:p w14:paraId="4CDDE607" w14:textId="2B29588B" w:rsidR="00BC4727" w:rsidRDefault="00BC4727">
      <w:pPr>
        <w:rPr>
          <w:rFonts w:ascii="Calibri" w:hAnsi="Calibri" w:cs="Calibri"/>
          <w:sz w:val="16"/>
          <w:szCs w:val="16"/>
        </w:rPr>
      </w:pPr>
      <w:r w:rsidRPr="00BC4727">
        <w:rPr>
          <w:rFonts w:ascii="Calibri" w:hAnsi="Calibri" w:cs="Calibri"/>
          <w:noProof/>
          <w:sz w:val="16"/>
          <w:szCs w:val="16"/>
        </w:rPr>
        <w:drawing>
          <wp:inline distT="0" distB="0" distL="0" distR="0" wp14:anchorId="6C369C71" wp14:editId="5806ED57">
            <wp:extent cx="3530600" cy="1752319"/>
            <wp:effectExtent l="0" t="0" r="0" b="635"/>
            <wp:docPr id="1809067101" name="Picture 1" descr="A close-up of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067101" name="Picture 1" descr="A close-up of a label&#10;&#10;Description automatically generated"/>
                    <pic:cNvPicPr/>
                  </pic:nvPicPr>
                  <pic:blipFill>
                    <a:blip r:embed="rId6"/>
                    <a:stretch>
                      <a:fillRect/>
                    </a:stretch>
                  </pic:blipFill>
                  <pic:spPr>
                    <a:xfrm>
                      <a:off x="0" y="0"/>
                      <a:ext cx="3546641" cy="1760281"/>
                    </a:xfrm>
                    <a:prstGeom prst="rect">
                      <a:avLst/>
                    </a:prstGeom>
                  </pic:spPr>
                </pic:pic>
              </a:graphicData>
            </a:graphic>
          </wp:inline>
        </w:drawing>
      </w:r>
    </w:p>
    <w:p w14:paraId="65CE1191" w14:textId="77777777" w:rsidR="00BC4727" w:rsidRDefault="00BC4727">
      <w:pPr>
        <w:rPr>
          <w:rFonts w:ascii="Calibri" w:hAnsi="Calibri" w:cs="Calibri"/>
          <w:sz w:val="16"/>
          <w:szCs w:val="16"/>
        </w:rPr>
      </w:pPr>
    </w:p>
    <w:p w14:paraId="4B74FD27" w14:textId="77777777" w:rsidR="00BC4727" w:rsidRDefault="00BC4727">
      <w:pPr>
        <w:rPr>
          <w:rFonts w:ascii="Calibri" w:hAnsi="Calibri" w:cs="Calibri"/>
          <w:sz w:val="16"/>
          <w:szCs w:val="16"/>
        </w:rPr>
      </w:pPr>
    </w:p>
    <w:p w14:paraId="57634A43" w14:textId="77777777" w:rsidR="00BC4727" w:rsidRPr="0047432B" w:rsidRDefault="00BC4727">
      <w:pPr>
        <w:rPr>
          <w:rFonts w:ascii="Calibri" w:hAnsi="Calibri" w:cs="Calibri"/>
          <w:sz w:val="16"/>
          <w:szCs w:val="16"/>
        </w:rPr>
      </w:pPr>
    </w:p>
    <w:sectPr w:rsidR="00BC4727" w:rsidRPr="0047432B" w:rsidSect="00BC472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2B"/>
    <w:rsid w:val="0047087D"/>
    <w:rsid w:val="0047432B"/>
    <w:rsid w:val="00651A9C"/>
    <w:rsid w:val="00797D64"/>
    <w:rsid w:val="00954934"/>
    <w:rsid w:val="00AF271E"/>
    <w:rsid w:val="00B549AE"/>
    <w:rsid w:val="00BC4727"/>
    <w:rsid w:val="00F016CE"/>
    <w:rsid w:val="00F93E02"/>
    <w:rsid w:val="00FB1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C3697"/>
  <w15:chartTrackingRefBased/>
  <w15:docId w15:val="{595A5CE8-CEAC-448B-90F8-1B149FB4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4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4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43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43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43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43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3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3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3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3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43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43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43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43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43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3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3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32B"/>
    <w:rPr>
      <w:rFonts w:eastAsiaTheme="majorEastAsia" w:cstheme="majorBidi"/>
      <w:color w:val="272727" w:themeColor="text1" w:themeTint="D8"/>
    </w:rPr>
  </w:style>
  <w:style w:type="paragraph" w:styleId="Title">
    <w:name w:val="Title"/>
    <w:basedOn w:val="Normal"/>
    <w:next w:val="Normal"/>
    <w:link w:val="TitleChar"/>
    <w:uiPriority w:val="10"/>
    <w:qFormat/>
    <w:rsid w:val="00474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3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3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3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32B"/>
    <w:pPr>
      <w:spacing w:before="160"/>
      <w:jc w:val="center"/>
    </w:pPr>
    <w:rPr>
      <w:i/>
      <w:iCs/>
      <w:color w:val="404040" w:themeColor="text1" w:themeTint="BF"/>
    </w:rPr>
  </w:style>
  <w:style w:type="character" w:customStyle="1" w:styleId="QuoteChar">
    <w:name w:val="Quote Char"/>
    <w:basedOn w:val="DefaultParagraphFont"/>
    <w:link w:val="Quote"/>
    <w:uiPriority w:val="29"/>
    <w:rsid w:val="0047432B"/>
    <w:rPr>
      <w:i/>
      <w:iCs/>
      <w:color w:val="404040" w:themeColor="text1" w:themeTint="BF"/>
    </w:rPr>
  </w:style>
  <w:style w:type="paragraph" w:styleId="ListParagraph">
    <w:name w:val="List Paragraph"/>
    <w:basedOn w:val="Normal"/>
    <w:uiPriority w:val="34"/>
    <w:qFormat/>
    <w:rsid w:val="0047432B"/>
    <w:pPr>
      <w:ind w:left="720"/>
      <w:contextualSpacing/>
    </w:pPr>
  </w:style>
  <w:style w:type="character" w:styleId="IntenseEmphasis">
    <w:name w:val="Intense Emphasis"/>
    <w:basedOn w:val="DefaultParagraphFont"/>
    <w:uiPriority w:val="21"/>
    <w:qFormat/>
    <w:rsid w:val="0047432B"/>
    <w:rPr>
      <w:i/>
      <w:iCs/>
      <w:color w:val="0F4761" w:themeColor="accent1" w:themeShade="BF"/>
    </w:rPr>
  </w:style>
  <w:style w:type="paragraph" w:styleId="IntenseQuote">
    <w:name w:val="Intense Quote"/>
    <w:basedOn w:val="Normal"/>
    <w:next w:val="Normal"/>
    <w:link w:val="IntenseQuoteChar"/>
    <w:uiPriority w:val="30"/>
    <w:qFormat/>
    <w:rsid w:val="00474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432B"/>
    <w:rPr>
      <w:i/>
      <w:iCs/>
      <w:color w:val="0F4761" w:themeColor="accent1" w:themeShade="BF"/>
    </w:rPr>
  </w:style>
  <w:style w:type="character" w:styleId="IntenseReference">
    <w:name w:val="Intense Reference"/>
    <w:basedOn w:val="DefaultParagraphFont"/>
    <w:uiPriority w:val="32"/>
    <w:qFormat/>
    <w:rsid w:val="0047432B"/>
    <w:rPr>
      <w:b/>
      <w:bCs/>
      <w:smallCaps/>
      <w:color w:val="0F4761" w:themeColor="accent1" w:themeShade="BF"/>
      <w:spacing w:val="5"/>
    </w:rPr>
  </w:style>
  <w:style w:type="character" w:styleId="Hyperlink">
    <w:name w:val="Hyperlink"/>
    <w:basedOn w:val="DefaultParagraphFont"/>
    <w:uiPriority w:val="99"/>
    <w:unhideWhenUsed/>
    <w:rsid w:val="0047432B"/>
    <w:rPr>
      <w:color w:val="467886" w:themeColor="hyperlink"/>
      <w:u w:val="single"/>
    </w:rPr>
  </w:style>
  <w:style w:type="character" w:styleId="UnresolvedMention">
    <w:name w:val="Unresolved Mention"/>
    <w:basedOn w:val="DefaultParagraphFont"/>
    <w:uiPriority w:val="99"/>
    <w:semiHidden/>
    <w:unhideWhenUsed/>
    <w:rsid w:val="0047432B"/>
    <w:rPr>
      <w:color w:val="605E5C"/>
      <w:shd w:val="clear" w:color="auto" w:fill="E1DFDD"/>
    </w:rPr>
  </w:style>
  <w:style w:type="paragraph" w:styleId="NormalWeb">
    <w:name w:val="Normal (Web)"/>
    <w:basedOn w:val="Normal"/>
    <w:uiPriority w:val="99"/>
    <w:semiHidden/>
    <w:unhideWhenUsed/>
    <w:rsid w:val="00F016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778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reelroller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Purcell</dc:creator>
  <cp:keywords/>
  <dc:description/>
  <cp:lastModifiedBy>Lee Purcell</cp:lastModifiedBy>
  <cp:revision>3</cp:revision>
  <cp:lastPrinted>2024-05-16T13:18:00Z</cp:lastPrinted>
  <dcterms:created xsi:type="dcterms:W3CDTF">2024-04-11T13:13:00Z</dcterms:created>
  <dcterms:modified xsi:type="dcterms:W3CDTF">2024-05-16T13:19:00Z</dcterms:modified>
</cp:coreProperties>
</file>