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0870E2" w14:textId="16DF2B0B" w:rsidR="00F016CE" w:rsidRDefault="00F016CE" w:rsidP="00EE1730">
      <w:pPr>
        <w:pStyle w:val="NormalWeb"/>
        <w:jc w:val="right"/>
      </w:pPr>
      <w:r>
        <w:rPr>
          <w:noProof/>
        </w:rPr>
        <w:drawing>
          <wp:inline distT="0" distB="0" distL="0" distR="0" wp14:anchorId="5E1FE105" wp14:editId="55341C47">
            <wp:extent cx="1736522" cy="694609"/>
            <wp:effectExtent l="0" t="0" r="0" b="0"/>
            <wp:docPr id="720973083" name="Picture 1" descr="A logo with a circle and a 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0973083" name="Picture 1" descr="A logo with a circle and a logo&#10;&#10;Description automatically generated with medium confidence"/>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762017" cy="704807"/>
                    </a:xfrm>
                    <a:prstGeom prst="rect">
                      <a:avLst/>
                    </a:prstGeom>
                    <a:noFill/>
                    <a:ln>
                      <a:noFill/>
                    </a:ln>
                  </pic:spPr>
                </pic:pic>
              </a:graphicData>
            </a:graphic>
          </wp:inline>
        </w:drawing>
      </w:r>
    </w:p>
    <w:p w14:paraId="558297AD" w14:textId="47D1546D" w:rsidR="00F016CE" w:rsidRPr="00F016CE" w:rsidRDefault="00EE1730" w:rsidP="00EE1730">
      <w:pPr>
        <w:jc w:val="center"/>
        <w:rPr>
          <w:b/>
          <w:bCs/>
          <w:sz w:val="36"/>
          <w:szCs w:val="36"/>
        </w:rPr>
      </w:pPr>
      <w:r>
        <w:rPr>
          <w:b/>
          <w:bCs/>
          <w:sz w:val="36"/>
          <w:szCs w:val="36"/>
        </w:rPr>
        <w:t>Revolution Reel Mowers</w:t>
      </w:r>
      <w:r w:rsidR="007C2335">
        <w:rPr>
          <w:b/>
          <w:bCs/>
          <w:sz w:val="36"/>
          <w:szCs w:val="36"/>
        </w:rPr>
        <w:br/>
      </w:r>
      <w:r>
        <w:rPr>
          <w:b/>
          <w:bCs/>
          <w:sz w:val="36"/>
          <w:szCs w:val="36"/>
        </w:rPr>
        <w:t xml:space="preserve"> Warranty Information</w:t>
      </w:r>
    </w:p>
    <w:tbl>
      <w:tblPr>
        <w:tblW w:w="9590" w:type="dxa"/>
        <w:tblInd w:w="567"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00" w:firstRow="0" w:lastRow="0" w:firstColumn="0" w:lastColumn="0" w:noHBand="0" w:noVBand="0"/>
      </w:tblPr>
      <w:tblGrid>
        <w:gridCol w:w="9590"/>
      </w:tblGrid>
      <w:tr w:rsidR="0047087D" w14:paraId="647A7420" w14:textId="77777777" w:rsidTr="33D8A75F">
        <w:trPr>
          <w:trHeight w:val="4310"/>
        </w:trPr>
        <w:tc>
          <w:tcPr>
            <w:tcW w:w="9590" w:type="dxa"/>
          </w:tcPr>
          <w:p w14:paraId="571E8D97" w14:textId="68033EE5" w:rsidR="00EE1730" w:rsidRPr="00EE1730" w:rsidRDefault="00AF271E" w:rsidP="002411A4">
            <w:pPr>
              <w:spacing w:line="240" w:lineRule="auto"/>
              <w:ind w:left="130"/>
              <w:rPr>
                <w:rFonts w:ascii="Calibri" w:hAnsi="Calibri" w:cs="Calibri"/>
                <w:sz w:val="16"/>
                <w:szCs w:val="16"/>
              </w:rPr>
            </w:pPr>
            <w:r>
              <w:rPr>
                <w:rFonts w:ascii="Calibri" w:hAnsi="Calibri" w:cs="Calibri"/>
                <w:sz w:val="16"/>
                <w:szCs w:val="16"/>
              </w:rPr>
              <w:br/>
            </w:r>
            <w:r w:rsidR="00EE1730" w:rsidRPr="00EE1730">
              <w:rPr>
                <w:rFonts w:ascii="Calibri" w:hAnsi="Calibri" w:cs="Calibri"/>
                <w:sz w:val="16"/>
                <w:szCs w:val="16"/>
              </w:rPr>
              <w:t xml:space="preserve">Reel Rollers highly recommends that all customers review our support videos prior to purchasing as well as reference those when assembling and adjusting your mower.  Reel Rollers take no responsibility for product or incidental damage caused by loose or </w:t>
            </w:r>
            <w:r w:rsidR="007C2335" w:rsidRPr="00EE1730">
              <w:rPr>
                <w:rFonts w:ascii="Calibri" w:hAnsi="Calibri" w:cs="Calibri"/>
                <w:sz w:val="16"/>
                <w:szCs w:val="16"/>
              </w:rPr>
              <w:t>out-of-adjusted</w:t>
            </w:r>
            <w:r w:rsidR="00EE1730" w:rsidRPr="00EE1730">
              <w:rPr>
                <w:rFonts w:ascii="Calibri" w:hAnsi="Calibri" w:cs="Calibri"/>
                <w:sz w:val="16"/>
                <w:szCs w:val="16"/>
              </w:rPr>
              <w:t xml:space="preserve"> parts.</w:t>
            </w:r>
          </w:p>
          <w:p w14:paraId="4A2AC9DF" w14:textId="063941DB" w:rsidR="00EE1730" w:rsidRPr="00EE1730" w:rsidRDefault="00EE1730" w:rsidP="002411A4">
            <w:pPr>
              <w:spacing w:line="240" w:lineRule="auto"/>
              <w:ind w:left="130"/>
              <w:rPr>
                <w:rFonts w:ascii="Calibri" w:hAnsi="Calibri" w:cs="Calibri"/>
                <w:sz w:val="16"/>
                <w:szCs w:val="16"/>
              </w:rPr>
            </w:pPr>
            <w:r w:rsidRPr="00EE1730">
              <w:rPr>
                <w:rFonts w:ascii="Calibri" w:hAnsi="Calibri" w:cs="Calibri"/>
                <w:sz w:val="16"/>
                <w:szCs w:val="16"/>
              </w:rPr>
              <w:t>Assembly by customer is at their own risk and Reel Rollers cannot be liable for improper assembly causing damage to the mower or its components. Any damage caused by improper assembly will not be covered by Reel Rollers. Parts and/ or repair cost resulting from improper assembly will be incurred by customer</w:t>
            </w:r>
            <w:r w:rsidR="002411A4">
              <w:rPr>
                <w:rFonts w:ascii="Calibri" w:hAnsi="Calibri" w:cs="Calibri"/>
                <w:sz w:val="16"/>
                <w:szCs w:val="16"/>
              </w:rPr>
              <w:t>.</w:t>
            </w:r>
          </w:p>
          <w:p w14:paraId="668F5F0E" w14:textId="06A81DA6" w:rsidR="00EE1730" w:rsidRPr="00EE1730" w:rsidRDefault="00EE1730" w:rsidP="002411A4">
            <w:pPr>
              <w:spacing w:line="240" w:lineRule="auto"/>
              <w:ind w:left="130"/>
              <w:rPr>
                <w:rFonts w:ascii="Calibri" w:hAnsi="Calibri" w:cs="Calibri"/>
                <w:sz w:val="16"/>
                <w:szCs w:val="16"/>
              </w:rPr>
            </w:pPr>
            <w:r w:rsidRPr="00EE1730">
              <w:rPr>
                <w:rFonts w:ascii="Calibri" w:hAnsi="Calibri" w:cs="Calibri"/>
                <w:b/>
                <w:bCs/>
                <w:sz w:val="20"/>
                <w:szCs w:val="20"/>
                <w:u w:val="single"/>
              </w:rPr>
              <w:t>One (1) Year Limited Warranty</w:t>
            </w:r>
            <w:r w:rsidRPr="00EE1730">
              <w:rPr>
                <w:rFonts w:ascii="Calibri" w:hAnsi="Calibri" w:cs="Calibri"/>
                <w:b/>
                <w:bCs/>
                <w:sz w:val="16"/>
                <w:szCs w:val="16"/>
              </w:rPr>
              <w:br/>
            </w:r>
            <w:r w:rsidRPr="0047432B">
              <w:rPr>
                <w:rFonts w:ascii="Calibri" w:hAnsi="Calibri" w:cs="Calibri"/>
                <w:sz w:val="16"/>
                <w:szCs w:val="16"/>
              </w:rPr>
              <w:t>Th</w:t>
            </w:r>
            <w:r>
              <w:rPr>
                <w:rFonts w:ascii="Calibri" w:hAnsi="Calibri" w:cs="Calibri"/>
                <w:sz w:val="16"/>
                <w:szCs w:val="16"/>
              </w:rPr>
              <w:t xml:space="preserve">e Revolution </w:t>
            </w:r>
            <w:r w:rsidRPr="0047432B">
              <w:rPr>
                <w:rFonts w:ascii="Calibri" w:hAnsi="Calibri" w:cs="Calibri"/>
                <w:sz w:val="16"/>
                <w:szCs w:val="16"/>
              </w:rPr>
              <w:t>has been manufactured to high quality stand</w:t>
            </w:r>
            <w:r>
              <w:rPr>
                <w:rFonts w:ascii="Calibri" w:hAnsi="Calibri" w:cs="Calibri"/>
                <w:sz w:val="16"/>
                <w:szCs w:val="16"/>
              </w:rPr>
              <w:t>ard</w:t>
            </w:r>
            <w:r w:rsidRPr="0047432B">
              <w:rPr>
                <w:rFonts w:ascii="Calibri" w:hAnsi="Calibri" w:cs="Calibri"/>
                <w:sz w:val="16"/>
                <w:szCs w:val="16"/>
              </w:rPr>
              <w:t xml:space="preserve">s and </w:t>
            </w:r>
            <w:r w:rsidR="002411A4">
              <w:rPr>
                <w:rFonts w:ascii="Calibri" w:hAnsi="Calibri" w:cs="Calibri"/>
                <w:sz w:val="16"/>
                <w:szCs w:val="16"/>
              </w:rPr>
              <w:t>free from</w:t>
            </w:r>
            <w:r w:rsidR="002411A4" w:rsidRPr="00EE1730">
              <w:rPr>
                <w:rFonts w:ascii="Calibri" w:hAnsi="Calibri" w:cs="Calibri"/>
                <w:sz w:val="16"/>
                <w:szCs w:val="16"/>
              </w:rPr>
              <w:t xml:space="preserve"> </w:t>
            </w:r>
            <w:r w:rsidR="002411A4" w:rsidRPr="00EE1730">
              <w:rPr>
                <w:rFonts w:ascii="Calibri" w:hAnsi="Calibri" w:cs="Calibri"/>
                <w:sz w:val="16"/>
                <w:szCs w:val="16"/>
              </w:rPr>
              <w:t>manufacturing defects in material and workmanship for one (1) year from the date of purchase when it is used under normal conditions and maintained according to the requirements outlined in the Owner’s</w:t>
            </w:r>
            <w:r w:rsidR="002411A4">
              <w:rPr>
                <w:rFonts w:ascii="Calibri" w:hAnsi="Calibri" w:cs="Calibri"/>
                <w:sz w:val="16"/>
                <w:szCs w:val="16"/>
              </w:rPr>
              <w:t xml:space="preserve"> Manual.</w:t>
            </w:r>
            <w:r w:rsidR="002411A4">
              <w:rPr>
                <w:rFonts w:ascii="Calibri" w:hAnsi="Calibri" w:cs="Calibri"/>
                <w:sz w:val="16"/>
                <w:szCs w:val="16"/>
              </w:rPr>
              <w:t xml:space="preserve"> </w:t>
            </w:r>
            <w:r w:rsidRPr="0047432B">
              <w:rPr>
                <w:rFonts w:ascii="Calibri" w:hAnsi="Calibri" w:cs="Calibri"/>
                <w:sz w:val="16"/>
                <w:szCs w:val="16"/>
              </w:rPr>
              <w:t>If the machine is used commercially the guarantee period is 90 days from the date of purchase.</w:t>
            </w:r>
            <w:r w:rsidR="002411A4">
              <w:rPr>
                <w:rFonts w:ascii="Calibri" w:hAnsi="Calibri" w:cs="Calibri"/>
                <w:sz w:val="16"/>
                <w:szCs w:val="16"/>
              </w:rPr>
              <w:t xml:space="preserve"> </w:t>
            </w:r>
            <w:r w:rsidRPr="00EE1730">
              <w:rPr>
                <w:rFonts w:ascii="Calibri" w:hAnsi="Calibri" w:cs="Calibri"/>
                <w:sz w:val="16"/>
                <w:szCs w:val="16"/>
              </w:rPr>
              <w:t>Warranty coverage is not transferable and only applies to the original owner and the original product.</w:t>
            </w:r>
            <w:r w:rsidR="002411A4">
              <w:rPr>
                <w:rFonts w:ascii="Calibri" w:hAnsi="Calibri" w:cs="Calibri"/>
                <w:sz w:val="16"/>
                <w:szCs w:val="16"/>
              </w:rPr>
              <w:t xml:space="preserve"> </w:t>
            </w:r>
            <w:r w:rsidR="002411A4" w:rsidRPr="0047432B">
              <w:rPr>
                <w:rFonts w:ascii="Calibri" w:hAnsi="Calibri" w:cs="Calibri"/>
                <w:sz w:val="16"/>
                <w:szCs w:val="16"/>
              </w:rPr>
              <w:t xml:space="preserve">This guarantee is in addition to and does not detract from the contractual </w:t>
            </w:r>
            <w:r w:rsidR="007C2335" w:rsidRPr="0047432B">
              <w:rPr>
                <w:rFonts w:ascii="Calibri" w:hAnsi="Calibri" w:cs="Calibri"/>
                <w:sz w:val="16"/>
                <w:szCs w:val="16"/>
              </w:rPr>
              <w:t>rights</w:t>
            </w:r>
            <w:r w:rsidR="002411A4" w:rsidRPr="0047432B">
              <w:rPr>
                <w:rFonts w:ascii="Calibri" w:hAnsi="Calibri" w:cs="Calibri"/>
                <w:sz w:val="16"/>
                <w:szCs w:val="16"/>
              </w:rPr>
              <w:t xml:space="preserve"> of the owner under statute or common law.</w:t>
            </w:r>
          </w:p>
          <w:p w14:paraId="69588A18" w14:textId="77777777" w:rsidR="00EE1730" w:rsidRPr="00EE1730" w:rsidRDefault="00EE1730" w:rsidP="002411A4">
            <w:pPr>
              <w:spacing w:line="240" w:lineRule="auto"/>
              <w:ind w:left="130"/>
              <w:rPr>
                <w:rFonts w:ascii="Calibri" w:hAnsi="Calibri" w:cs="Calibri"/>
                <w:sz w:val="16"/>
                <w:szCs w:val="16"/>
              </w:rPr>
            </w:pPr>
            <w:r w:rsidRPr="00EE1730">
              <w:rPr>
                <w:rFonts w:ascii="Calibri" w:hAnsi="Calibri" w:cs="Calibri"/>
                <w:sz w:val="16"/>
                <w:szCs w:val="16"/>
              </w:rPr>
              <w:t>The warranty begins on the date of purchase and will not cover mowers purchased from unauthorized sources. To receive warranty benefits, you must have your receipt as proof of purchase and verify the name &amp; address and all other information submitted to make the purchase.</w:t>
            </w:r>
          </w:p>
          <w:p w14:paraId="6E146519" w14:textId="69496AFD" w:rsidR="00EE1730" w:rsidRPr="00EE1730" w:rsidRDefault="00EE1730" w:rsidP="002411A4">
            <w:pPr>
              <w:spacing w:line="240" w:lineRule="auto"/>
              <w:ind w:left="130"/>
              <w:rPr>
                <w:rFonts w:ascii="Calibri" w:hAnsi="Calibri" w:cs="Calibri"/>
                <w:sz w:val="16"/>
                <w:szCs w:val="16"/>
              </w:rPr>
            </w:pPr>
            <w:r w:rsidRPr="00EE1730">
              <w:rPr>
                <w:rFonts w:ascii="Calibri" w:hAnsi="Calibri" w:cs="Calibri"/>
                <w:b/>
                <w:bCs/>
                <w:sz w:val="20"/>
                <w:szCs w:val="20"/>
                <w:u w:val="single"/>
              </w:rPr>
              <w:t>What is covered by this warranty?</w:t>
            </w:r>
            <w:r w:rsidR="002411A4" w:rsidRPr="002411A4">
              <w:rPr>
                <w:rFonts w:ascii="Calibri" w:hAnsi="Calibri" w:cs="Calibri"/>
                <w:b/>
                <w:bCs/>
                <w:sz w:val="20"/>
                <w:szCs w:val="20"/>
                <w:u w:val="single"/>
              </w:rPr>
              <w:br/>
            </w:r>
            <w:r w:rsidRPr="00EE1730">
              <w:rPr>
                <w:rFonts w:ascii="Calibri" w:hAnsi="Calibri" w:cs="Calibri"/>
                <w:sz w:val="16"/>
                <w:szCs w:val="16"/>
              </w:rPr>
              <w:t>1. The original unit and/or non-wearable parts deemed defective, at Reel Rollers sole discretion, will be repaired or replaced up to one (1) year from the original purchase date.</w:t>
            </w:r>
          </w:p>
          <w:p w14:paraId="1F77625A" w14:textId="77777777" w:rsidR="00EE1730" w:rsidRPr="00EE1730" w:rsidRDefault="00EE1730" w:rsidP="002411A4">
            <w:pPr>
              <w:spacing w:line="240" w:lineRule="auto"/>
              <w:ind w:left="130"/>
              <w:rPr>
                <w:rFonts w:ascii="Calibri" w:hAnsi="Calibri" w:cs="Calibri"/>
                <w:sz w:val="16"/>
                <w:szCs w:val="16"/>
              </w:rPr>
            </w:pPr>
            <w:r w:rsidRPr="00EE1730">
              <w:rPr>
                <w:rFonts w:ascii="Calibri" w:hAnsi="Calibri" w:cs="Calibri"/>
                <w:sz w:val="16"/>
                <w:szCs w:val="16"/>
              </w:rPr>
              <w:t>2. In the event a replacement unit is issued, Reel Rollers reserves the right to replace the unit with one of equal or greater value.</w:t>
            </w:r>
          </w:p>
          <w:p w14:paraId="48C5DC45" w14:textId="21365C13" w:rsidR="0047087D" w:rsidRPr="0047432B" w:rsidRDefault="00EE1730" w:rsidP="002411A4">
            <w:pPr>
              <w:spacing w:line="240" w:lineRule="auto"/>
              <w:ind w:left="130"/>
              <w:rPr>
                <w:rFonts w:ascii="Calibri" w:hAnsi="Calibri" w:cs="Calibri"/>
                <w:sz w:val="16"/>
                <w:szCs w:val="16"/>
              </w:rPr>
            </w:pPr>
            <w:r w:rsidRPr="00EE1730">
              <w:rPr>
                <w:rFonts w:ascii="Calibri" w:hAnsi="Calibri" w:cs="Calibri"/>
                <w:sz w:val="16"/>
                <w:szCs w:val="16"/>
              </w:rPr>
              <w:t xml:space="preserve">3. The engine warranty coverage is provided by the respective </w:t>
            </w:r>
            <w:r w:rsidR="007C2335" w:rsidRPr="00EE1730">
              <w:rPr>
                <w:rFonts w:ascii="Calibri" w:hAnsi="Calibri" w:cs="Calibri"/>
                <w:sz w:val="16"/>
                <w:szCs w:val="16"/>
              </w:rPr>
              <w:t>manufacturers</w:t>
            </w:r>
            <w:r w:rsidRPr="00EE1730">
              <w:rPr>
                <w:rFonts w:ascii="Calibri" w:hAnsi="Calibri" w:cs="Calibri"/>
                <w:sz w:val="16"/>
                <w:szCs w:val="16"/>
              </w:rPr>
              <w:t xml:space="preserve"> and is subject to their specific requirements and conditions.</w:t>
            </w:r>
            <w:r w:rsidR="0047087D" w:rsidRPr="0047432B">
              <w:rPr>
                <w:rFonts w:ascii="Calibri" w:hAnsi="Calibri" w:cs="Calibri"/>
                <w:sz w:val="16"/>
                <w:szCs w:val="16"/>
              </w:rPr>
              <w:t xml:space="preserve">  </w:t>
            </w:r>
          </w:p>
          <w:p w14:paraId="7148CEBF" w14:textId="10071E20" w:rsidR="002411A4" w:rsidRPr="002411A4" w:rsidRDefault="002411A4" w:rsidP="002411A4">
            <w:pPr>
              <w:spacing w:line="240" w:lineRule="auto"/>
              <w:ind w:left="130"/>
              <w:rPr>
                <w:rFonts w:ascii="Calibri" w:hAnsi="Calibri" w:cs="Calibri"/>
                <w:sz w:val="16"/>
                <w:szCs w:val="16"/>
              </w:rPr>
            </w:pPr>
            <w:r w:rsidRPr="002411A4">
              <w:rPr>
                <w:rFonts w:ascii="Calibri" w:hAnsi="Calibri" w:cs="Calibri"/>
                <w:b/>
                <w:bCs/>
                <w:sz w:val="20"/>
                <w:szCs w:val="20"/>
                <w:u w:val="single"/>
              </w:rPr>
              <w:t>What is not covered by this warranty?</w:t>
            </w:r>
            <w:r w:rsidRPr="002411A4">
              <w:rPr>
                <w:rFonts w:ascii="Calibri" w:hAnsi="Calibri" w:cs="Calibri"/>
                <w:b/>
                <w:bCs/>
                <w:sz w:val="20"/>
                <w:szCs w:val="20"/>
                <w:u w:val="single"/>
              </w:rPr>
              <w:br/>
            </w:r>
            <w:r w:rsidRPr="002411A4">
              <w:rPr>
                <w:rFonts w:ascii="Calibri" w:hAnsi="Calibri" w:cs="Calibri"/>
                <w:sz w:val="16"/>
                <w:szCs w:val="16"/>
              </w:rPr>
              <w:t>1. Normal wear and tear of wearable parts (including without limitation drum, tensioners, cables, and chains), which require regular maintenance are all subject to intended use-related wear and are not covered under the warranty from normal wear. Replacement parts are available for purchase at reelrollers.com</w:t>
            </w:r>
          </w:p>
          <w:p w14:paraId="113067F5" w14:textId="77777777" w:rsidR="002411A4" w:rsidRPr="002411A4" w:rsidRDefault="002411A4" w:rsidP="002411A4">
            <w:pPr>
              <w:spacing w:line="240" w:lineRule="auto"/>
              <w:ind w:left="130"/>
              <w:rPr>
                <w:rFonts w:ascii="Calibri" w:hAnsi="Calibri" w:cs="Calibri"/>
                <w:sz w:val="16"/>
                <w:szCs w:val="16"/>
              </w:rPr>
            </w:pPr>
            <w:r w:rsidRPr="002411A4">
              <w:rPr>
                <w:rFonts w:ascii="Calibri" w:hAnsi="Calibri" w:cs="Calibri"/>
                <w:sz w:val="16"/>
                <w:szCs w:val="16"/>
              </w:rPr>
              <w:t>2. Any unit that has been tampered with or used for unintended purposes.</w:t>
            </w:r>
          </w:p>
          <w:p w14:paraId="0910CB25" w14:textId="77777777" w:rsidR="002411A4" w:rsidRPr="002411A4" w:rsidRDefault="002411A4" w:rsidP="002411A4">
            <w:pPr>
              <w:spacing w:line="240" w:lineRule="auto"/>
              <w:ind w:left="130"/>
              <w:rPr>
                <w:rFonts w:ascii="Calibri" w:hAnsi="Calibri" w:cs="Calibri"/>
                <w:sz w:val="16"/>
                <w:szCs w:val="16"/>
              </w:rPr>
            </w:pPr>
            <w:r w:rsidRPr="002411A4">
              <w:rPr>
                <w:rFonts w:ascii="Calibri" w:hAnsi="Calibri" w:cs="Calibri"/>
                <w:sz w:val="16"/>
                <w:szCs w:val="16"/>
              </w:rPr>
              <w:t>3. Damage caused by misuse, abuse, negligent handling, failure to perform required maintenance or damage due to mishandling.</w:t>
            </w:r>
          </w:p>
          <w:p w14:paraId="644DF333" w14:textId="40E2F50D" w:rsidR="002411A4" w:rsidRPr="002411A4" w:rsidRDefault="002411A4" w:rsidP="002411A4">
            <w:pPr>
              <w:spacing w:line="240" w:lineRule="auto"/>
              <w:ind w:left="130"/>
              <w:rPr>
                <w:rFonts w:ascii="Calibri" w:hAnsi="Calibri" w:cs="Calibri"/>
                <w:sz w:val="16"/>
                <w:szCs w:val="16"/>
              </w:rPr>
            </w:pPr>
            <w:r w:rsidRPr="002411A4">
              <w:rPr>
                <w:rFonts w:ascii="Calibri" w:hAnsi="Calibri" w:cs="Calibri"/>
                <w:sz w:val="16"/>
                <w:szCs w:val="16"/>
              </w:rPr>
              <w:t xml:space="preserve">4. Consequential and incidental </w:t>
            </w:r>
            <w:r w:rsidRPr="002411A4">
              <w:rPr>
                <w:rFonts w:ascii="Calibri" w:hAnsi="Calibri" w:cs="Calibri"/>
                <w:sz w:val="16"/>
                <w:szCs w:val="16"/>
              </w:rPr>
              <w:t>damage</w:t>
            </w:r>
            <w:r w:rsidRPr="002411A4">
              <w:rPr>
                <w:rFonts w:ascii="Calibri" w:hAnsi="Calibri" w:cs="Calibri"/>
                <w:sz w:val="16"/>
                <w:szCs w:val="16"/>
              </w:rPr>
              <w:t xml:space="preserve"> or defects resulting from failure to follow instructions in the owner’s manual, misuse, neglect, and abuse.</w:t>
            </w:r>
          </w:p>
          <w:p w14:paraId="1D77E48A" w14:textId="77777777" w:rsidR="002411A4" w:rsidRPr="002411A4" w:rsidRDefault="002411A4" w:rsidP="002411A4">
            <w:pPr>
              <w:spacing w:line="240" w:lineRule="auto"/>
              <w:ind w:left="130"/>
              <w:rPr>
                <w:rFonts w:ascii="Calibri" w:hAnsi="Calibri" w:cs="Calibri"/>
                <w:sz w:val="16"/>
                <w:szCs w:val="16"/>
              </w:rPr>
            </w:pPr>
            <w:r w:rsidRPr="002411A4">
              <w:rPr>
                <w:rFonts w:ascii="Calibri" w:hAnsi="Calibri" w:cs="Calibri"/>
                <w:sz w:val="16"/>
                <w:szCs w:val="16"/>
              </w:rPr>
              <w:t>5. Damage due to improper tools or inadequate maintenance performed on the mower not authorized by Reel Rollers.</w:t>
            </w:r>
          </w:p>
          <w:p w14:paraId="1B874306" w14:textId="77777777" w:rsidR="002411A4" w:rsidRPr="002411A4" w:rsidRDefault="002411A4" w:rsidP="002411A4">
            <w:pPr>
              <w:spacing w:line="240" w:lineRule="auto"/>
              <w:ind w:left="130"/>
              <w:rPr>
                <w:rFonts w:ascii="Calibri" w:hAnsi="Calibri" w:cs="Calibri"/>
                <w:sz w:val="16"/>
                <w:szCs w:val="16"/>
              </w:rPr>
            </w:pPr>
            <w:r w:rsidRPr="002411A4">
              <w:rPr>
                <w:rFonts w:ascii="Calibri" w:hAnsi="Calibri" w:cs="Calibri"/>
                <w:sz w:val="16"/>
                <w:szCs w:val="16"/>
              </w:rPr>
              <w:t>6. Damage resulting from adding non-standard equipment, parts, or technical modifications.</w:t>
            </w:r>
          </w:p>
          <w:p w14:paraId="2F22FC32" w14:textId="6C56F092" w:rsidR="002411A4" w:rsidRPr="002411A4" w:rsidRDefault="002411A4" w:rsidP="002411A4">
            <w:pPr>
              <w:spacing w:line="240" w:lineRule="auto"/>
              <w:ind w:left="130"/>
              <w:rPr>
                <w:rFonts w:ascii="Calibri" w:hAnsi="Calibri" w:cs="Calibri"/>
                <w:sz w:val="16"/>
                <w:szCs w:val="16"/>
              </w:rPr>
            </w:pPr>
            <w:r w:rsidRPr="002411A4">
              <w:rPr>
                <w:rFonts w:ascii="Calibri" w:hAnsi="Calibri" w:cs="Calibri"/>
                <w:sz w:val="16"/>
                <w:szCs w:val="16"/>
              </w:rPr>
              <w:t xml:space="preserve">7. These defects include </w:t>
            </w:r>
            <w:r w:rsidRPr="002411A4">
              <w:rPr>
                <w:rFonts w:ascii="Calibri" w:hAnsi="Calibri" w:cs="Calibri"/>
                <w:sz w:val="16"/>
                <w:szCs w:val="16"/>
              </w:rPr>
              <w:t>damage</w:t>
            </w:r>
            <w:r w:rsidRPr="002411A4">
              <w:rPr>
                <w:rFonts w:ascii="Calibri" w:hAnsi="Calibri" w:cs="Calibri"/>
                <w:sz w:val="16"/>
                <w:szCs w:val="16"/>
              </w:rPr>
              <w:t xml:space="preserve"> caused in the process of altering or repairing the product.</w:t>
            </w:r>
          </w:p>
          <w:p w14:paraId="6C31DAC9" w14:textId="77777777" w:rsidR="002411A4" w:rsidRPr="002411A4" w:rsidRDefault="002411A4" w:rsidP="002411A4">
            <w:pPr>
              <w:spacing w:line="240" w:lineRule="auto"/>
              <w:ind w:left="130"/>
              <w:rPr>
                <w:rFonts w:ascii="Calibri" w:hAnsi="Calibri" w:cs="Calibri"/>
                <w:sz w:val="16"/>
                <w:szCs w:val="16"/>
              </w:rPr>
            </w:pPr>
            <w:r w:rsidRPr="002411A4">
              <w:rPr>
                <w:rFonts w:ascii="Calibri" w:hAnsi="Calibri" w:cs="Calibri"/>
                <w:sz w:val="16"/>
                <w:szCs w:val="16"/>
              </w:rPr>
              <w:t>8. Products purchased used.</w:t>
            </w:r>
          </w:p>
          <w:p w14:paraId="65F3537C" w14:textId="2E64CBD5" w:rsidR="002411A4" w:rsidRDefault="002411A4" w:rsidP="002411A4">
            <w:pPr>
              <w:spacing w:line="240" w:lineRule="auto"/>
              <w:ind w:left="130"/>
              <w:rPr>
                <w:rFonts w:ascii="Calibri" w:hAnsi="Calibri" w:cs="Calibri"/>
                <w:sz w:val="16"/>
                <w:szCs w:val="16"/>
              </w:rPr>
            </w:pPr>
            <w:r w:rsidRPr="002411A4">
              <w:rPr>
                <w:rFonts w:ascii="Calibri" w:hAnsi="Calibri" w:cs="Calibri"/>
                <w:sz w:val="16"/>
                <w:szCs w:val="16"/>
              </w:rPr>
              <w:t xml:space="preserve">9. Shipping damages are not covered under warranty and customers must make a report </w:t>
            </w:r>
            <w:r w:rsidR="007C2335" w:rsidRPr="002411A4">
              <w:rPr>
                <w:rFonts w:ascii="Calibri" w:hAnsi="Calibri" w:cs="Calibri"/>
                <w:sz w:val="16"/>
                <w:szCs w:val="16"/>
              </w:rPr>
              <w:t>on</w:t>
            </w:r>
            <w:r w:rsidRPr="002411A4">
              <w:rPr>
                <w:rFonts w:ascii="Calibri" w:hAnsi="Calibri" w:cs="Calibri"/>
                <w:sz w:val="16"/>
                <w:szCs w:val="16"/>
              </w:rPr>
              <w:t> shipping damage here or contact our support team within 7 days of receiving the item.</w:t>
            </w:r>
          </w:p>
          <w:p w14:paraId="1C397CEE" w14:textId="00206CC3" w:rsidR="0047087D" w:rsidRDefault="002411A4" w:rsidP="002411A4">
            <w:pPr>
              <w:spacing w:line="240" w:lineRule="auto"/>
              <w:ind w:left="130"/>
              <w:rPr>
                <w:rFonts w:ascii="Calibri" w:hAnsi="Calibri" w:cs="Calibri"/>
                <w:sz w:val="16"/>
                <w:szCs w:val="16"/>
              </w:rPr>
            </w:pPr>
            <w:r w:rsidRPr="002411A4">
              <w:rPr>
                <w:rFonts w:ascii="Calibri" w:hAnsi="Calibri" w:cs="Calibri"/>
                <w:sz w:val="16"/>
                <w:szCs w:val="16"/>
              </w:rPr>
              <w:t>10. Inspection, service and adjustments to normal maintenance items such as cables, blades, drive chains, engagement levers, etc. are not considered the responsibility of Reel Rollers under this warranty.</w:t>
            </w:r>
            <w:r>
              <w:rPr>
                <w:rFonts w:ascii="Calibri" w:hAnsi="Calibri" w:cs="Calibri"/>
                <w:sz w:val="16"/>
                <w:szCs w:val="16"/>
              </w:rPr>
              <w:t xml:space="preserve"> </w:t>
            </w:r>
          </w:p>
        </w:tc>
      </w:tr>
    </w:tbl>
    <w:p w14:paraId="067CC20D" w14:textId="77777777" w:rsidR="00BC4727" w:rsidRDefault="00BC4727">
      <w:pPr>
        <w:rPr>
          <w:rFonts w:ascii="Calibri" w:hAnsi="Calibri" w:cs="Calibri"/>
          <w:sz w:val="16"/>
          <w:szCs w:val="16"/>
        </w:rPr>
      </w:pPr>
    </w:p>
    <w:p w14:paraId="7B2D23B7" w14:textId="77777777" w:rsidR="00F016CE" w:rsidRDefault="00F016CE">
      <w:pPr>
        <w:rPr>
          <w:rFonts w:ascii="Calibri" w:hAnsi="Calibri" w:cs="Calibri"/>
          <w:sz w:val="16"/>
          <w:szCs w:val="16"/>
        </w:rPr>
        <w:sectPr w:rsidR="00F016CE" w:rsidSect="00AF271E">
          <w:pgSz w:w="12240" w:h="15840"/>
          <w:pgMar w:top="720" w:right="720" w:bottom="720" w:left="720" w:header="720" w:footer="720" w:gutter="0"/>
          <w:cols w:space="720"/>
          <w:docGrid w:linePitch="360"/>
        </w:sectPr>
      </w:pPr>
    </w:p>
    <w:tbl>
      <w:tblPr>
        <w:tblW w:w="9568" w:type="dxa"/>
        <w:tblInd w:w="-11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00" w:firstRow="0" w:lastRow="0" w:firstColumn="0" w:lastColumn="0" w:noHBand="0" w:noVBand="0"/>
      </w:tblPr>
      <w:tblGrid>
        <w:gridCol w:w="9568"/>
      </w:tblGrid>
      <w:tr w:rsidR="00BC4727" w14:paraId="49D8002D" w14:textId="77777777" w:rsidTr="00797D64">
        <w:trPr>
          <w:trHeight w:val="1050"/>
        </w:trPr>
        <w:tc>
          <w:tcPr>
            <w:tcW w:w="9568" w:type="dxa"/>
          </w:tcPr>
          <w:p w14:paraId="580819F0" w14:textId="2FC3A8CB" w:rsidR="00797D64" w:rsidRDefault="00BC4727" w:rsidP="007C2335">
            <w:pPr>
              <w:spacing w:line="240" w:lineRule="auto"/>
              <w:ind w:left="130"/>
              <w:rPr>
                <w:rFonts w:ascii="Calibri" w:hAnsi="Calibri" w:cs="Calibri"/>
                <w:sz w:val="16"/>
                <w:szCs w:val="16"/>
              </w:rPr>
            </w:pPr>
            <w:r>
              <w:rPr>
                <w:rFonts w:ascii="Calibri" w:hAnsi="Calibri" w:cs="Calibri"/>
                <w:sz w:val="16"/>
                <w:szCs w:val="16"/>
              </w:rPr>
              <w:t xml:space="preserve"> </w:t>
            </w:r>
            <w:r w:rsidR="00AF271E">
              <w:rPr>
                <w:rFonts w:ascii="Calibri" w:hAnsi="Calibri" w:cs="Calibri"/>
                <w:sz w:val="16"/>
                <w:szCs w:val="16"/>
              </w:rPr>
              <w:br/>
            </w:r>
            <w:r w:rsidR="002411A4">
              <w:rPr>
                <w:rFonts w:ascii="Calibri" w:hAnsi="Calibri" w:cs="Calibri"/>
                <w:b/>
                <w:bCs/>
                <w:sz w:val="20"/>
                <w:szCs w:val="20"/>
                <w:u w:val="single"/>
              </w:rPr>
              <w:t>How to submit a warranty?</w:t>
            </w:r>
            <w:r w:rsidR="002411A4" w:rsidRPr="002411A4">
              <w:rPr>
                <w:rFonts w:ascii="Calibri" w:hAnsi="Calibri" w:cs="Calibri"/>
                <w:b/>
                <w:bCs/>
                <w:sz w:val="20"/>
                <w:szCs w:val="20"/>
                <w:u w:val="single"/>
              </w:rPr>
              <w:br/>
            </w:r>
            <w:r w:rsidR="002411A4">
              <w:rPr>
                <w:rFonts w:ascii="Calibri" w:hAnsi="Calibri" w:cs="Calibri"/>
                <w:sz w:val="16"/>
                <w:szCs w:val="16"/>
              </w:rPr>
              <w:t xml:space="preserve">Please visit </w:t>
            </w:r>
            <w:hyperlink r:id="rId5" w:history="1">
              <w:r w:rsidR="002411A4" w:rsidRPr="001A490A">
                <w:rPr>
                  <w:rStyle w:val="Hyperlink"/>
                  <w:rFonts w:ascii="Calibri" w:hAnsi="Calibri" w:cs="Calibri"/>
                  <w:sz w:val="16"/>
                  <w:szCs w:val="16"/>
                </w:rPr>
                <w:t>www.ReelRollers.com</w:t>
              </w:r>
            </w:hyperlink>
            <w:r w:rsidR="002411A4">
              <w:rPr>
                <w:rFonts w:ascii="Calibri" w:hAnsi="Calibri" w:cs="Calibri"/>
                <w:sz w:val="16"/>
                <w:szCs w:val="16"/>
              </w:rPr>
              <w:t xml:space="preserve"> and click on the “</w:t>
            </w:r>
            <w:r w:rsidR="007C2335">
              <w:rPr>
                <w:rFonts w:ascii="Calibri" w:hAnsi="Calibri" w:cs="Calibri"/>
                <w:sz w:val="16"/>
                <w:szCs w:val="16"/>
              </w:rPr>
              <w:t>Support” tab and then “Warranty” page.  Our electronic warranty form can be completed on our website, and we will follow up with you quickly to resolve any problems you have incurred.</w:t>
            </w:r>
            <w:r w:rsidR="007C2335" w:rsidRPr="002411A4">
              <w:rPr>
                <w:rFonts w:ascii="Calibri" w:hAnsi="Calibri" w:cs="Calibri"/>
                <w:sz w:val="16"/>
                <w:szCs w:val="16"/>
              </w:rPr>
              <w:t xml:space="preserve"> </w:t>
            </w:r>
            <w:r w:rsidR="007C2335" w:rsidRPr="0047432B">
              <w:rPr>
                <w:rFonts w:ascii="Calibri" w:hAnsi="Calibri" w:cs="Calibri"/>
                <w:sz w:val="16"/>
                <w:szCs w:val="16"/>
              </w:rPr>
              <w:t>Please keep you</w:t>
            </w:r>
            <w:r w:rsidR="007C2335">
              <w:rPr>
                <w:rFonts w:ascii="Calibri" w:hAnsi="Calibri" w:cs="Calibri"/>
                <w:sz w:val="16"/>
                <w:szCs w:val="16"/>
              </w:rPr>
              <w:t>r</w:t>
            </w:r>
            <w:r w:rsidR="007C2335" w:rsidRPr="0047432B">
              <w:rPr>
                <w:rFonts w:ascii="Calibri" w:hAnsi="Calibri" w:cs="Calibri"/>
                <w:sz w:val="16"/>
                <w:szCs w:val="16"/>
              </w:rPr>
              <w:t xml:space="preserve"> receipt, proof of purchase will be required in the event of a claim</w:t>
            </w:r>
            <w:r w:rsidR="007C2335">
              <w:rPr>
                <w:rFonts w:ascii="Calibri" w:hAnsi="Calibri" w:cs="Calibri"/>
                <w:sz w:val="16"/>
                <w:szCs w:val="16"/>
              </w:rPr>
              <w:t>.</w:t>
            </w:r>
          </w:p>
        </w:tc>
      </w:tr>
    </w:tbl>
    <w:p w14:paraId="57634A43" w14:textId="5AE824F8" w:rsidR="00BC4727" w:rsidRPr="00EE1730" w:rsidRDefault="00BC4727">
      <w:pPr>
        <w:rPr>
          <w:rFonts w:ascii="Calibri" w:hAnsi="Calibri" w:cs="Calibri"/>
          <w:color w:val="000000" w:themeColor="text1"/>
          <w:sz w:val="16"/>
          <w:szCs w:val="16"/>
        </w:rPr>
      </w:pPr>
    </w:p>
    <w:sectPr w:rsidR="00BC4727" w:rsidRPr="00EE1730" w:rsidSect="00BC4727">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32B"/>
    <w:rsid w:val="0022477D"/>
    <w:rsid w:val="002411A4"/>
    <w:rsid w:val="002944FD"/>
    <w:rsid w:val="0047087D"/>
    <w:rsid w:val="0047432B"/>
    <w:rsid w:val="00507011"/>
    <w:rsid w:val="00651A9C"/>
    <w:rsid w:val="006B614C"/>
    <w:rsid w:val="006C1FA1"/>
    <w:rsid w:val="007066BA"/>
    <w:rsid w:val="00797D64"/>
    <w:rsid w:val="007C2335"/>
    <w:rsid w:val="00954934"/>
    <w:rsid w:val="009711E3"/>
    <w:rsid w:val="00A523FE"/>
    <w:rsid w:val="00AA3F13"/>
    <w:rsid w:val="00AF271E"/>
    <w:rsid w:val="00B549AE"/>
    <w:rsid w:val="00BC4727"/>
    <w:rsid w:val="00CB616F"/>
    <w:rsid w:val="00EE1730"/>
    <w:rsid w:val="00F016CE"/>
    <w:rsid w:val="00F93E02"/>
    <w:rsid w:val="00FB1477"/>
    <w:rsid w:val="33D8A7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C3697"/>
  <w15:chartTrackingRefBased/>
  <w15:docId w15:val="{595A5CE8-CEAC-448B-90F8-1B149FB41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743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743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7432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7432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7432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743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43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43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43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432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7432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7432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7432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7432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743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43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43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432B"/>
    <w:rPr>
      <w:rFonts w:eastAsiaTheme="majorEastAsia" w:cstheme="majorBidi"/>
      <w:color w:val="272727" w:themeColor="text1" w:themeTint="D8"/>
    </w:rPr>
  </w:style>
  <w:style w:type="paragraph" w:styleId="Title">
    <w:name w:val="Title"/>
    <w:basedOn w:val="Normal"/>
    <w:next w:val="Normal"/>
    <w:link w:val="TitleChar"/>
    <w:uiPriority w:val="10"/>
    <w:qFormat/>
    <w:rsid w:val="004743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43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43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43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432B"/>
    <w:pPr>
      <w:spacing w:before="160"/>
      <w:jc w:val="center"/>
    </w:pPr>
    <w:rPr>
      <w:i/>
      <w:iCs/>
      <w:color w:val="404040" w:themeColor="text1" w:themeTint="BF"/>
    </w:rPr>
  </w:style>
  <w:style w:type="character" w:customStyle="1" w:styleId="QuoteChar">
    <w:name w:val="Quote Char"/>
    <w:basedOn w:val="DefaultParagraphFont"/>
    <w:link w:val="Quote"/>
    <w:uiPriority w:val="29"/>
    <w:rsid w:val="0047432B"/>
    <w:rPr>
      <w:i/>
      <w:iCs/>
      <w:color w:val="404040" w:themeColor="text1" w:themeTint="BF"/>
    </w:rPr>
  </w:style>
  <w:style w:type="paragraph" w:styleId="ListParagraph">
    <w:name w:val="List Paragraph"/>
    <w:basedOn w:val="Normal"/>
    <w:uiPriority w:val="34"/>
    <w:qFormat/>
    <w:rsid w:val="0047432B"/>
    <w:pPr>
      <w:ind w:left="720"/>
      <w:contextualSpacing/>
    </w:pPr>
  </w:style>
  <w:style w:type="character" w:styleId="IntenseEmphasis">
    <w:name w:val="Intense Emphasis"/>
    <w:basedOn w:val="DefaultParagraphFont"/>
    <w:uiPriority w:val="21"/>
    <w:qFormat/>
    <w:rsid w:val="0047432B"/>
    <w:rPr>
      <w:i/>
      <w:iCs/>
      <w:color w:val="0F4761" w:themeColor="accent1" w:themeShade="BF"/>
    </w:rPr>
  </w:style>
  <w:style w:type="paragraph" w:styleId="IntenseQuote">
    <w:name w:val="Intense Quote"/>
    <w:basedOn w:val="Normal"/>
    <w:next w:val="Normal"/>
    <w:link w:val="IntenseQuoteChar"/>
    <w:uiPriority w:val="30"/>
    <w:qFormat/>
    <w:rsid w:val="004743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7432B"/>
    <w:rPr>
      <w:i/>
      <w:iCs/>
      <w:color w:val="0F4761" w:themeColor="accent1" w:themeShade="BF"/>
    </w:rPr>
  </w:style>
  <w:style w:type="character" w:styleId="IntenseReference">
    <w:name w:val="Intense Reference"/>
    <w:basedOn w:val="DefaultParagraphFont"/>
    <w:uiPriority w:val="32"/>
    <w:qFormat/>
    <w:rsid w:val="0047432B"/>
    <w:rPr>
      <w:b/>
      <w:bCs/>
      <w:smallCaps/>
      <w:color w:val="0F4761" w:themeColor="accent1" w:themeShade="BF"/>
      <w:spacing w:val="5"/>
    </w:rPr>
  </w:style>
  <w:style w:type="character" w:styleId="Hyperlink">
    <w:name w:val="Hyperlink"/>
    <w:basedOn w:val="DefaultParagraphFont"/>
    <w:uiPriority w:val="99"/>
    <w:unhideWhenUsed/>
    <w:rsid w:val="0047432B"/>
    <w:rPr>
      <w:color w:val="467886" w:themeColor="hyperlink"/>
      <w:u w:val="single"/>
    </w:rPr>
  </w:style>
  <w:style w:type="character" w:styleId="UnresolvedMention">
    <w:name w:val="Unresolved Mention"/>
    <w:basedOn w:val="DefaultParagraphFont"/>
    <w:uiPriority w:val="99"/>
    <w:semiHidden/>
    <w:unhideWhenUsed/>
    <w:rsid w:val="0047432B"/>
    <w:rPr>
      <w:color w:val="605E5C"/>
      <w:shd w:val="clear" w:color="auto" w:fill="E1DFDD"/>
    </w:rPr>
  </w:style>
  <w:style w:type="paragraph" w:styleId="NormalWeb">
    <w:name w:val="Normal (Web)"/>
    <w:basedOn w:val="Normal"/>
    <w:uiPriority w:val="99"/>
    <w:semiHidden/>
    <w:unhideWhenUsed/>
    <w:rsid w:val="00F016C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Revision">
    <w:name w:val="Revision"/>
    <w:hidden/>
    <w:uiPriority w:val="99"/>
    <w:semiHidden/>
    <w:rsid w:val="002944F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7783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ReelRollers.com"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571</Words>
  <Characters>3255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Purcell</dc:creator>
  <cp:keywords/>
  <dc:description/>
  <cp:lastModifiedBy>Lee Purcell</cp:lastModifiedBy>
  <cp:revision>2</cp:revision>
  <cp:lastPrinted>2024-05-16T13:18:00Z</cp:lastPrinted>
  <dcterms:created xsi:type="dcterms:W3CDTF">2026-01-07T20:06:00Z</dcterms:created>
  <dcterms:modified xsi:type="dcterms:W3CDTF">2026-01-07T20:06:00Z</dcterms:modified>
</cp:coreProperties>
</file>